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5、10的加减法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教学内容</w:t>
      </w:r>
    </w:p>
    <w:p>
      <w:pPr>
        <w:pStyle w:val="10"/>
        <w:spacing w:after="302" w:line="360" w:lineRule="auto"/>
        <w:ind w:left="-3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Fonts w:asciiTheme="minorEastAsia" w:hAnsiTheme="minorEastAsia" w:eastAsiaTheme="minorEastAsia" w:cstheme="minorEastAsia"/>
          <w:sz w:val="24"/>
        </w:rPr>
        <w:t>西师版数学教科书一年级上册</w:t>
      </w:r>
      <w:r>
        <w:rPr>
          <w:rStyle w:val="11"/>
          <w:rFonts w:asciiTheme="minorEastAsia" w:hAnsiTheme="minorEastAsia" w:eastAsiaTheme="minorEastAsia" w:cstheme="minorEastAsia"/>
          <w:sz w:val="24"/>
        </w:rPr>
        <w:t>教科书</w:t>
      </w:r>
      <w:r>
        <w:rPr>
          <w:rStyle w:val="12"/>
          <w:rFonts w:asciiTheme="minorEastAsia" w:hAnsiTheme="minorEastAsia" w:eastAsiaTheme="minorEastAsia" w:cstheme="minorEastAsia"/>
          <w:sz w:val="24"/>
        </w:rPr>
        <w:t>37〜38</w:t>
      </w:r>
      <w:r>
        <w:rPr>
          <w:rStyle w:val="11"/>
          <w:rFonts w:asciiTheme="minorEastAsia" w:hAnsiTheme="minorEastAsia" w:eastAsiaTheme="minorEastAsia" w:cstheme="minorEastAsia"/>
          <w:sz w:val="24"/>
        </w:rPr>
        <w:t>页例</w:t>
      </w:r>
      <w:r>
        <w:rPr>
          <w:rStyle w:val="12"/>
          <w:rFonts w:asciiTheme="minorEastAsia" w:hAnsiTheme="minorEastAsia" w:eastAsiaTheme="minorEastAsia" w:cstheme="minorEastAsia"/>
          <w:sz w:val="24"/>
        </w:rPr>
        <w:t>1、</w:t>
      </w:r>
      <w:r>
        <w:rPr>
          <w:rStyle w:val="11"/>
          <w:rFonts w:asciiTheme="minorEastAsia" w:hAnsiTheme="minorEastAsia" w:eastAsiaTheme="minorEastAsia" w:cstheme="minorEastAsia"/>
          <w:sz w:val="24"/>
        </w:rPr>
        <w:t>例</w:t>
      </w:r>
      <w:r>
        <w:rPr>
          <w:rStyle w:val="12"/>
          <w:rFonts w:asciiTheme="minorEastAsia" w:hAnsiTheme="minorEastAsia" w:eastAsiaTheme="minorEastAsia" w:cstheme="minorEastAsia"/>
          <w:sz w:val="24"/>
        </w:rPr>
        <w:t>2、</w:t>
      </w:r>
      <w:r>
        <w:rPr>
          <w:rStyle w:val="11"/>
          <w:rFonts w:asciiTheme="minorEastAsia" w:hAnsiTheme="minorEastAsia" w:eastAsiaTheme="minorEastAsia" w:cstheme="minorEastAsia"/>
          <w:sz w:val="24"/>
        </w:rPr>
        <w:t>例</w:t>
      </w:r>
      <w:r>
        <w:rPr>
          <w:rStyle w:val="12"/>
          <w:rFonts w:asciiTheme="minorEastAsia" w:hAnsiTheme="minorEastAsia" w:eastAsiaTheme="minorEastAsia" w:cstheme="minorEastAsia"/>
          <w:sz w:val="24"/>
        </w:rPr>
        <w:t>3</w:t>
      </w:r>
      <w:r>
        <w:rPr>
          <w:rStyle w:val="11"/>
          <w:rFonts w:asciiTheme="minorEastAsia" w:hAnsiTheme="minorEastAsia" w:eastAsiaTheme="minorEastAsia" w:cstheme="minorEastAsia"/>
          <w:sz w:val="24"/>
        </w:rPr>
        <w:t>以及相应的课堂活动，得数是10的加法和被减数是10的减法。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教学中采取多种方式练习“凑十”，为学生学习以后进位加法的计算打好基础。</w:t>
      </w:r>
      <w:bookmarkStart w:id="0" w:name="_GoBack"/>
      <w:bookmarkEnd w:id="0"/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</w:p>
    <w:p>
      <w:pPr>
        <w:pStyle w:val="10"/>
        <w:numPr>
          <w:ilvl w:val="4"/>
          <w:numId w:val="2"/>
        </w:numPr>
        <w:spacing w:line="360" w:lineRule="auto"/>
        <w:ind w:left="-3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Style w:val="11"/>
          <w:rFonts w:asciiTheme="minorEastAsia" w:hAnsiTheme="minorEastAsia" w:eastAsiaTheme="minorEastAsia" w:cstheme="minorEastAsia"/>
          <w:sz w:val="24"/>
        </w:rPr>
        <w:t>理解</w:t>
      </w:r>
      <w:r>
        <w:rPr>
          <w:rStyle w:val="12"/>
          <w:rFonts w:asciiTheme="minorEastAsia" w:hAnsiTheme="minorEastAsia" w:eastAsiaTheme="minorEastAsia" w:cstheme="minorEastAsia"/>
          <w:sz w:val="24"/>
        </w:rPr>
        <w:t>10</w:t>
      </w:r>
      <w:r>
        <w:rPr>
          <w:rStyle w:val="11"/>
          <w:rFonts w:asciiTheme="minorEastAsia" w:hAnsiTheme="minorEastAsia" w:eastAsiaTheme="minorEastAsia" w:cstheme="minorEastAsia"/>
          <w:sz w:val="24"/>
        </w:rPr>
        <w:t>的加减法的计算方法，能正确计算</w:t>
      </w:r>
      <w:r>
        <w:rPr>
          <w:rStyle w:val="12"/>
          <w:rFonts w:asciiTheme="minorEastAsia" w:hAnsiTheme="minorEastAsia" w:eastAsiaTheme="minorEastAsia" w:cstheme="minorEastAsia"/>
          <w:sz w:val="24"/>
        </w:rPr>
        <w:t>10</w:t>
      </w:r>
      <w:r>
        <w:rPr>
          <w:rStyle w:val="11"/>
          <w:rFonts w:asciiTheme="minorEastAsia" w:hAnsiTheme="minorEastAsia" w:eastAsiaTheme="minorEastAsia" w:cstheme="minorEastAsia"/>
          <w:sz w:val="24"/>
        </w:rPr>
        <w:t>的加减法</w:t>
      </w:r>
      <w:r>
        <w:rPr>
          <w:rStyle w:val="12"/>
          <w:rFonts w:asciiTheme="minorEastAsia" w:hAnsiTheme="minorEastAsia" w:eastAsiaTheme="minorEastAsia" w:cstheme="minorEastAsia"/>
          <w:sz w:val="24"/>
        </w:rPr>
        <w:t>。</w:t>
      </w:r>
    </w:p>
    <w:p>
      <w:pPr>
        <w:pStyle w:val="10"/>
        <w:numPr>
          <w:ilvl w:val="4"/>
          <w:numId w:val="2"/>
        </w:numPr>
        <w:spacing w:line="360" w:lineRule="auto"/>
        <w:ind w:left="-3" w:right="200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Style w:val="11"/>
          <w:rFonts w:asciiTheme="minorEastAsia" w:hAnsiTheme="minorEastAsia" w:eastAsiaTheme="minorEastAsia" w:cstheme="minorEastAsia"/>
          <w:sz w:val="24"/>
        </w:rPr>
        <w:t>在具体的情景中，进一步体会加法、减法的含义，体验计算方法的多样化</w:t>
      </w:r>
      <w:r>
        <w:rPr>
          <w:rStyle w:val="12"/>
          <w:rFonts w:asciiTheme="minorEastAsia" w:hAnsiTheme="minorEastAsia" w:eastAsiaTheme="minorEastAsia" w:cstheme="minorEastAsia"/>
          <w:sz w:val="24"/>
        </w:rPr>
        <w:t>。</w:t>
      </w:r>
    </w:p>
    <w:p>
      <w:pPr>
        <w:pStyle w:val="10"/>
        <w:numPr>
          <w:ilvl w:val="4"/>
          <w:numId w:val="2"/>
        </w:numPr>
        <w:spacing w:line="360" w:lineRule="auto"/>
        <w:ind w:left="-3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Style w:val="11"/>
          <w:rFonts w:asciiTheme="minorEastAsia" w:hAnsiTheme="minorEastAsia" w:eastAsiaTheme="minorEastAsia" w:cstheme="minorEastAsia"/>
          <w:sz w:val="24"/>
        </w:rPr>
        <w:t>经历与别人交流计算方法的过程，提高口语表达能力</w:t>
      </w:r>
      <w:r>
        <w:rPr>
          <w:rStyle w:val="12"/>
          <w:rFonts w:asciiTheme="minorEastAsia" w:hAnsiTheme="minorEastAsia" w:eastAsiaTheme="minorEastAsia" w:cstheme="minorEastAsia"/>
          <w:sz w:val="24"/>
        </w:rPr>
        <w:t>。</w:t>
      </w:r>
    </w:p>
    <w:p>
      <w:pPr>
        <w:pStyle w:val="10"/>
        <w:numPr>
          <w:ilvl w:val="4"/>
          <w:numId w:val="2"/>
        </w:numPr>
        <w:spacing w:line="360" w:lineRule="auto"/>
        <w:ind w:left="-3" w:firstLine="480" w:firstLineChars="200"/>
        <w:jc w:val="both"/>
        <w:rPr>
          <w:rFonts w:hint="default" w:asciiTheme="minorEastAsia" w:hAnsiTheme="minorEastAsia" w:eastAsiaTheme="minorEastAsia" w:cstheme="minorEastAsia"/>
          <w:sz w:val="24"/>
        </w:rPr>
      </w:pPr>
      <w:r>
        <w:rPr>
          <w:rStyle w:val="11"/>
          <w:rFonts w:asciiTheme="minorEastAsia" w:hAnsiTheme="minorEastAsia" w:eastAsiaTheme="minorEastAsia" w:cstheme="minorEastAsia"/>
          <w:sz w:val="24"/>
        </w:rPr>
        <w:t>在解决实际问题中，获得成功体验，产生积极的数学情感</w:t>
      </w:r>
      <w:r>
        <w:rPr>
          <w:rStyle w:val="12"/>
          <w:rFonts w:asciiTheme="minorEastAsia" w:hAnsiTheme="minorEastAsia" w:eastAsiaTheme="minorEastAsia" w:cstheme="minorEastAsia"/>
          <w:sz w:val="24"/>
        </w:rPr>
        <w:t>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理解10的加减法的计算方法，会正确计算一图四式的加减法。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教具准备教师准备多媒体课件、磁性卡片、教师制作一些卡通娃娃，身上贴着数字、一捆铅笔（10只）、小礼物（小红花或者其他的小奖品）视频展示台；学生准备10根小棒。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复习导入法、</w:t>
      </w:r>
      <w:r>
        <w:rPr>
          <w:rFonts w:hint="eastAsia" w:asciiTheme="minorEastAsia" w:hAnsiTheme="minorEastAsia" w:cstheme="minorEastAsia"/>
          <w:bCs/>
          <w:sz w:val="24"/>
        </w:rPr>
        <w:t>开门见山直入课题法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b/>
          <w:sz w:val="24"/>
        </w:rPr>
        <w:t>实物导入法（</w:t>
      </w:r>
      <w:r>
        <w:rPr>
          <w:rFonts w:hint="eastAsia" w:asciiTheme="minorEastAsia" w:hAnsiTheme="minorEastAsia" w:cstheme="minorEastAsia"/>
          <w:sz w:val="24"/>
        </w:rPr>
        <w:t>奖品激励法）、</w:t>
      </w:r>
      <w:r>
        <w:rPr>
          <w:rFonts w:hint="eastAsia" w:asciiTheme="minorEastAsia" w:hAnsiTheme="minorEastAsia" w:cstheme="minorEastAsia"/>
          <w:kern w:val="0"/>
          <w:sz w:val="24"/>
        </w:rPr>
        <w:t>儿歌导入法：</w:t>
      </w:r>
      <w:r>
        <w:rPr>
          <w:rFonts w:hint="eastAsia" w:asciiTheme="minorEastAsia" w:hAnsiTheme="minorEastAsia" w:cstheme="minorEastAsia"/>
          <w:sz w:val="24"/>
        </w:rPr>
        <w:t>等。</w:t>
      </w:r>
    </w:p>
    <w:p>
      <w:pPr>
        <w:spacing w:line="360" w:lineRule="auto"/>
        <w:ind w:firstLine="480" w:firstLineChars="200"/>
        <w:rPr>
          <w:rStyle w:val="11"/>
          <w:rFonts w:hint="default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开门见山直入课题法：师上节课我们学习了得数是8、9的加法和被减数是8、9的减法，这节课我们来学习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10的加减法，大家有信心学好吗？板书课题：10的加减法。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复习导入法：</w:t>
      </w:r>
      <w:r>
        <w:rPr>
          <w:rFonts w:hint="eastAsia" w:asciiTheme="minorEastAsia" w:hAnsiTheme="minorEastAsia" w:cstheme="minorEastAsia"/>
          <w:bCs/>
          <w:sz w:val="24"/>
        </w:rPr>
        <w:t>上节课我们学会了什么？现在老师考考你们。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1、填一填，想一想有几种填法？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89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093720" cy="566420"/>
            <wp:effectExtent l="0" t="0" r="11430" b="508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t="35362"/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566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2、在上题中选一个答案，写4道算式。写得有对又好的同学能获得同学们的掌声。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指名上黑板写，其余的可以在自己的练习本上完成。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实物导入法：</w:t>
      </w:r>
      <w:r>
        <w:rPr>
          <w:rFonts w:hint="eastAsia" w:asciiTheme="minorEastAsia" w:hAnsiTheme="minorEastAsia" w:cstheme="minorEastAsia"/>
          <w:bCs/>
          <w:sz w:val="24"/>
        </w:rPr>
        <w:t>教师出示一盒铅笔：“这是我准备给同学们的奖品，想得到吗？”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师：“奖品只会发给收获的小朋友。大家先来数一数，这一盒铅笔有多少支？”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“这节课我们来学习10的加减法。”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sz w:val="24"/>
        </w:rPr>
        <w:t>在自己稍微努力能获得奖品，这是每一个人都梦寐以求的，将给与他们极大的学习动力。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儿歌游戏导入法：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1、播放《一二三四五六七》儿歌，师生谈话导入。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教师：请听!(学生听儿歌)谁知道这首歌曲里面有我们认识的哪些数字娃娃?(学生汇报)你还知道哪些数字娃娃?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教师：今天老师给大家带来了许多漂亮的“数字娃娃”，要奖给表现好的小朋友。(教师制作一些卡通娃娃，身上贴着数字)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2做游戏，复习旧知。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教师：请拿出你们准备好的数字娃娃，大家一起做10的组成游戏。我出1……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学生：我出9。(同时出示9的数字卡片)师生：1和9组成10。……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教师：这些数字娃娃可真奇妙，今天我们要用这些数字娃娃学习一些新的知识。</w:t>
      </w:r>
      <w:r>
        <w:rPr>
          <w:rStyle w:val="13"/>
          <w:rFonts w:hint="default" w:asciiTheme="minorEastAsia" w:hAnsiTheme="minorEastAsia" w:eastAsiaTheme="minorEastAsia" w:cstheme="minorEastAsia"/>
          <w:sz w:val="24"/>
        </w:rPr>
        <w:t>教师</w:t>
      </w:r>
      <w:r>
        <w:rPr>
          <w:rStyle w:val="14"/>
          <w:rFonts w:hint="default" w:asciiTheme="minorEastAsia" w:hAnsiTheme="minorEastAsia" w:eastAsiaTheme="minorEastAsia" w:cstheme="minorEastAsia"/>
          <w:sz w:val="24"/>
        </w:rPr>
        <w:t>：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孩子们，这节课我们要研究的知识全部都跟</w:t>
      </w:r>
      <w:r>
        <w:rPr>
          <w:rStyle w:val="12"/>
          <w:rFonts w:hint="default" w:asciiTheme="minorEastAsia" w:hAnsiTheme="minorEastAsia" w:eastAsiaTheme="minorEastAsia" w:cstheme="minorEastAsia"/>
          <w:sz w:val="24"/>
        </w:rPr>
        <w:t>10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有关</w:t>
      </w:r>
      <w:r>
        <w:rPr>
          <w:rStyle w:val="12"/>
          <w:rFonts w:hint="default" w:asciiTheme="minorEastAsia" w:hAnsiTheme="minorEastAsia" w:eastAsiaTheme="minorEastAsia" w:cstheme="minorEastAsia"/>
          <w:sz w:val="24"/>
        </w:rPr>
        <w:t>。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板书课题</w:t>
      </w:r>
      <w:r>
        <w:rPr>
          <w:rStyle w:val="12"/>
          <w:rFonts w:hint="default" w:asciiTheme="minorEastAsia" w:hAnsiTheme="minorEastAsia" w:eastAsiaTheme="minorEastAsia" w:cstheme="minorEastAsia"/>
          <w:sz w:val="24"/>
        </w:rPr>
        <w:t>：0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的加减法</w:t>
      </w:r>
      <w:r>
        <w:rPr>
          <w:rStyle w:val="12"/>
          <w:rFonts w:hint="default" w:asciiTheme="minorEastAsia" w:hAnsiTheme="minorEastAsia" w:eastAsiaTheme="minorEastAsia" w:cstheme="minorEastAsia"/>
          <w:sz w:val="24"/>
        </w:rPr>
        <w:t>。</w:t>
      </w:r>
      <w:r>
        <w:rPr>
          <w:rStyle w:val="11"/>
          <w:rFonts w:hint="default" w:asciiTheme="minorEastAsia" w:hAnsiTheme="minorEastAsia" w:eastAsiaTheme="minorEastAsia" w:cstheme="minorEastAsia"/>
          <w:sz w:val="24"/>
        </w:rPr>
        <w:t>学生齐读课题</w:t>
      </w:r>
      <w:r>
        <w:rPr>
          <w:rStyle w:val="12"/>
          <w:rFonts w:hint="default" w:asciiTheme="minorEastAsia" w:hAnsiTheme="minorEastAsia" w:eastAsiaTheme="minorEastAsia" w:cstheme="minorEastAsia"/>
          <w:sz w:val="24"/>
        </w:rPr>
        <w:t>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Style w:val="15"/>
          <w:rFonts w:hint="eastAsia" w:asciiTheme="minorEastAsia" w:hAnsiTheme="minorEastAsia" w:cstheme="minorEastAsia"/>
          <w:color w:val="auto"/>
          <w:sz w:val="24"/>
          <w:szCs w:val="24"/>
        </w:rPr>
        <w:t>“儿歌、游戏”能活跃课堂氛围，调动了学生学习的积极性。同时让学生感悟</w:t>
      </w:r>
      <w:r>
        <w:rPr>
          <w:rStyle w:val="17"/>
          <w:rFonts w:hint="default" w:asciiTheme="minorEastAsia" w:hAnsiTheme="minorEastAsia" w:eastAsiaTheme="minorEastAsia" w:cstheme="minorEastAsia"/>
          <w:sz w:val="24"/>
        </w:rPr>
        <w:t>10</w:t>
      </w:r>
      <w:r>
        <w:rPr>
          <w:rStyle w:val="15"/>
          <w:rFonts w:hint="eastAsia" w:asciiTheme="minorEastAsia" w:hAnsiTheme="minorEastAsia" w:cstheme="minorEastAsia"/>
          <w:color w:val="auto"/>
          <w:sz w:val="24"/>
          <w:szCs w:val="24"/>
        </w:rPr>
        <w:t>的组成在加减法学习中的作用，为学习</w:t>
      </w:r>
      <w:r>
        <w:rPr>
          <w:rStyle w:val="17"/>
          <w:rFonts w:hint="default" w:asciiTheme="minorEastAsia" w:hAnsiTheme="minorEastAsia" w:eastAsiaTheme="minorEastAsia" w:cstheme="minorEastAsia"/>
          <w:sz w:val="24"/>
        </w:rPr>
        <w:t>10</w:t>
      </w:r>
      <w:r>
        <w:rPr>
          <w:rStyle w:val="15"/>
          <w:rFonts w:hint="eastAsia" w:asciiTheme="minorEastAsia" w:hAnsiTheme="minorEastAsia" w:cstheme="minorEastAsia"/>
          <w:color w:val="auto"/>
          <w:sz w:val="24"/>
          <w:szCs w:val="24"/>
        </w:rPr>
        <w:t>的加减法做好了知识储备。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探求新知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1.教学活动1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出示例1中的图后，请学生看图，说图意再提出数学问题，说出算式。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师根据学生回答适时板书：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2537460" cy="708660"/>
            <wp:effectExtent l="0" t="0" r="1524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学生甲：盒子里有7支笔，盒子外有3支笔，合起来一共有几支笔？用算式7+3来解答，还可以反过来说，盒子外有3支笔，盒子里有7支笔，合起来一共有几支笔？用算式3+7来解答。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乙：图中一共有10支笔，盒子里面有7支笔，盒子外面有几支笔呢？用算式10-7来解答，还可以这样说：图中一共有10支笔，盒子外面有3支笔，盒子外面有几支笔呢？用算式10-3来解答。根据学生提出的问题引导学生摆学具，边摆边说摆的过程。（学生动手操作）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教师：你能通过看图或结合摆学具的过程说一说怎样计算7+3与3+7、10-7与10-3吗？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学生甲：在图上数一数，一共有10支笔，所以7+3=10，3+7=10。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学生乙：因为10可以分成7和3，3和7，所以10-7=3，10-3=7。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学生丙：因为7和3组成10，3和7也组成10，所以7+3=10，3+7=10，……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师根据学生回答在黑板上板书答案。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教师：这么多想法中，你喜欢哪种想法？为什么？学生回答。（略）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教师小结：利用组成来计算是一种很方便的方法，其他方法也可以，你喜欢用哪一种方法就用哪一种。</w:t>
      </w:r>
    </w:p>
    <w:p>
      <w:pPr>
        <w:widowControl/>
        <w:spacing w:line="360" w:lineRule="auto"/>
        <w:ind w:firstLine="482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在这一环节中，让学生看懂图的意思，再在此基础上提出数学问题，培养学生从实际生活中提出问题的能力。同时通过数、摆、写、说等多种感官的参与，自己学习例1，发挥学生的主体性，让学生亲身经历知识的形成过程，发展学生思维。使学生理解和掌握有关10的加减法的计算方法，并在自主探索的过程中获得成功的体验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2教学例2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教师：刚才同学们根据一幅图列出两道加法算式和两道减法算式，这几个算式都是有关10的加减法，其实有关10的加减法还不止这些，现在我们通过例2再来学习一种有关10的加减法。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教师：同学们，你们能根据自己的分法提出一些数学问题吗？并说说算式。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学生甲：10根小棒可以分成4根小棒与6根小棒之和，用算式4+6=10表示。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学生乙：10根小棒可以分成3根小棒与7根小棒之和，用算式3+7=10表示。……根据学生提出的问题引导学生摆学具，并引导学生说出减法算式。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教师：同学们你们能从中提出一些减法算式吗？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学生甲：10根小棒分两堆，一堆4根小棒，另一堆多少根小棒？用算式10-4=6表示。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学生乙：10根小棒分两堆，一堆3根小棒，另一堆多少根小棒？用算式10-3=7表示。……教师小结：利用数的组成我们知道了10的组成有很多种，每一种组成都可以写出两道减法算式，这为我们学习例3提供了方便。</w:t>
      </w:r>
    </w:p>
    <w:p>
      <w:pPr>
        <w:widowControl/>
        <w:spacing w:line="360" w:lineRule="auto"/>
        <w:ind w:firstLine="482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在例2的教学中，通过摆学具，说图意写算式，在教师引导的基础上交流10的组成方法，并正确计算10的加减法，加深认识相应的加减法算式之间的联系。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3教学例3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教师：大家通过例2的学习，知道可以通过10的组成来找10的加法或减法算式，现在我们通过划一划，填一填，来找出10的加减法的其他算式，大家有信心吗？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学生：有!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教师：请同学们仔细地观察例3，说说书中的第一行是怎样划的，怎样填的?引导学生先看懂图意，说出划法和填法。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教师：同学们理解得很好，下面请大家小组合作用上面的方法在图中划一划，填一填，并根据划法写出相应的加法算式和减法算式，看哪些组写出的算式最多，最完整。小组合作完成例3。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教师：谁愿意向大家汇报你们组是怎样划一划，填一填的?列出的加减法算式有哪些?学生到前面来演示汇报，老师板书，其他小组补充算式。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教师：刚才的这几组题如果没有图，怎样想出得数呢?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学生甲：根据数的组成算加法。学生乙：根据数的分解算减法。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学生丙：用数数的方法算。学生丁：根据1道算式可以写出另外3道算式……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同学们的办法可真多!可以利用10的组成来算，也可以利用加减法算式之间的联系来算，这些算式都是我们今天要学习的10的加减法中的几组题，除这些算式以外，你还知道哪些10的加减法算式?引导学生说出：10+0=10，10-0=10，10-10=0。对说出上述算式的学生进行表扬。</w:t>
      </w:r>
    </w:p>
    <w:p>
      <w:pPr>
        <w:spacing w:line="360" w:lineRule="auto"/>
        <w:ind w:firstLine="482" w:firstLineChars="200"/>
        <w:jc w:val="left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在例3的教学中，通过摆学具，说图意，列出算式，在自学的基础上交流计算方法，正确计算10的加减法，加深认识相应的加减法算式之间的联系。学生利用学具操作，自己去探索、去发现，体验解决问题的过程。在这一过程中，学生从被动接受知识转变为主动接受知识，在具体的操作中进行独立思考，在相互的交流中不断完善自己的方法，有利于学生创新意识的培养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1.教学课堂活动第1题。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教师：孩子们，学会了10的加减法，我们运用这些知识帮助小青蛙找朋友，好吗？就是把组成10的两个数连起来，比一比谁能又快又对地帮小青蛙找到朋友。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学生动手连线，展示交流。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2.教学课堂活动第2题.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明确要求：在每张卡片上补足10个点。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讨论解题方法：我们先来看第一张卡片，该怎样补点呢？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学生曱：第一张卡片上有8个点，8和2组成10,所以应该补上2个点。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学生乙：可以从8接着数，画1个数1个，一直数到10。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学生丙：10—8=2,所以应该补上2个点。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学生独立完成后面几张卡片的补点，展示交流，集体订正。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4.教学课堂活动第3题。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引导学生同桌合作有序地涂色，说出算式。</w:t>
      </w:r>
    </w:p>
    <w:p>
      <w:pPr>
        <w:shd w:val="clear" w:color="auto" w:fill="FFFFFF"/>
        <w:spacing w:line="360" w:lineRule="auto"/>
        <w:ind w:left="-3" w:right="20"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通过游戏形式让学生在玩中学数学、做数学，使单纯的数学计算课变得趣味盎然，提高了学生的学习兴趣，增强了学习效果。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教师：孩子们，今天我们学习了什么？还有什么不明白的地方吗？</w:t>
      </w:r>
    </w:p>
    <w:p>
      <w:pPr>
        <w:shd w:val="clear" w:color="auto" w:fill="FFFFFF"/>
        <w:spacing w:line="360" w:lineRule="auto"/>
        <w:ind w:left="420" w:right="20" w:firstLine="482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【设计意图】“</w:t>
      </w:r>
      <w:r>
        <w:rPr>
          <w:rFonts w:hint="eastAsia" w:asciiTheme="minorEastAsia" w:hAnsiTheme="minorEastAsia" w:cstheme="minorEastAsia"/>
          <w:kern w:val="0"/>
          <w:sz w:val="24"/>
        </w:rPr>
        <w:t>还有什么不明白的地方吗？”这个问题学生难以回答。因为年龄小，表达能力有限。但是能回答这个问题的学生将来绝对是优秀学生。老师问这个问题也是观察学生的分析、思维的一个敲门砖。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1、课本第38页、第39页第2题。答案：2、（1） 9-3=6  6+4=10  （2）10  10  7   9   9   6   2  5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2、学唱凑十歌：一九一九10只小蝌蚪，二八二八10只花老鸭，三七三七10只老母鸡，四六四六10只顽皮猴，五五五五10只大老虎。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10的加减法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2537460" cy="708660"/>
            <wp:effectExtent l="0" t="0" r="15240" b="1524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746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326130" cy="476250"/>
            <wp:effectExtent l="0" t="0" r="762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613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7"/>
        <w:tblpPr w:leftFromText="180" w:rightFromText="180" w:vertAnchor="text" w:horzAnchor="page" w:tblpX="4467" w:tblpY="287"/>
        <w:tblOverlap w:val="never"/>
        <w:tblW w:w="2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496"/>
        <w:gridCol w:w="497"/>
        <w:gridCol w:w="497"/>
        <w:gridCol w:w="496"/>
        <w:gridCol w:w="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97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ind w:firstLine="482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10</w:t>
            </w:r>
          </w:p>
        </w:tc>
        <w:tc>
          <w:tcPr>
            <w:tcW w:w="496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1</w:t>
            </w:r>
          </w:p>
        </w:tc>
        <w:tc>
          <w:tcPr>
            <w:tcW w:w="497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2</w:t>
            </w:r>
          </w:p>
        </w:tc>
        <w:tc>
          <w:tcPr>
            <w:tcW w:w="497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3</w:t>
            </w:r>
          </w:p>
        </w:tc>
        <w:tc>
          <w:tcPr>
            <w:tcW w:w="496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4</w:t>
            </w:r>
          </w:p>
        </w:tc>
        <w:tc>
          <w:tcPr>
            <w:tcW w:w="497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497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496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9</w:t>
            </w:r>
          </w:p>
        </w:tc>
        <w:tc>
          <w:tcPr>
            <w:tcW w:w="497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8</w:t>
            </w:r>
          </w:p>
        </w:tc>
        <w:tc>
          <w:tcPr>
            <w:tcW w:w="497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7</w:t>
            </w:r>
          </w:p>
        </w:tc>
        <w:tc>
          <w:tcPr>
            <w:tcW w:w="496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6</w:t>
            </w:r>
          </w:p>
        </w:tc>
        <w:tc>
          <w:tcPr>
            <w:tcW w:w="497" w:type="dxa"/>
            <w:shd w:val="clear" w:color="auto" w:fill="auto"/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5</w:t>
            </w:r>
          </w:p>
        </w:tc>
      </w:tr>
    </w:tbl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教学资料包（机动栏目，每个单元至少一个即可）</w:t>
      </w:r>
    </w:p>
    <w:p>
      <w:pPr>
        <w:pStyle w:val="18"/>
        <w:numPr>
          <w:ilvl w:val="0"/>
          <w:numId w:val="4"/>
        </w:num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教学精彩片段</w:t>
      </w:r>
    </w:p>
    <w:p>
      <w:pPr>
        <w:pStyle w:val="18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采用游戏，复习铺垫</w:t>
      </w:r>
    </w:p>
    <w:p>
      <w:pPr>
        <w:pStyle w:val="18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教师：孩子们，我们来玩玩对口令的游戏，好吗？</w:t>
      </w:r>
    </w:p>
    <w:p>
      <w:pPr>
        <w:pStyle w:val="18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学生：好！</w:t>
      </w:r>
    </w:p>
    <w:p>
      <w:pPr>
        <w:pStyle w:val="18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游戏规则是你出的数跟老师出的数合起来是10。师生游戏，如：我出1，我出9,一九一九好朋友；我出2,我出8,二八二八手拉手；我出3,我出7,三七三七真亲密；我出4,我出6,四六四六一起走；我出5,我出5,五五凑成一双手。</w:t>
      </w:r>
    </w:p>
    <w:p>
      <w:pPr>
        <w:pStyle w:val="18"/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>通过“对数”游戏，体现师生互动。让全体学生参与到复习过程中，体现了面向全体，让每个学生都有学习机会的教育理念。同时，为学习10的加减法做好了铺垫。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教学资源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趣题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912620" cy="1927860"/>
            <wp:effectExtent l="0" t="0" r="11430" b="1524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1927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资料链接</w:t>
      </w:r>
    </w:p>
    <w:p>
      <w:pPr>
        <w:adjustRightInd w:val="0"/>
        <w:snapToGrid w:val="0"/>
        <w:spacing w:line="360" w:lineRule="auto"/>
        <w:ind w:left="420" w:firstLine="480" w:firstLineChars="200"/>
        <w:rPr>
          <w:rFonts w:asciiTheme="minorEastAsia" w:hAnsiTheme="minorEastAsia" w:cstheme="minorEastAsia"/>
          <w:sz w:val="24"/>
        </w:rPr>
      </w:pP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数字评功会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今天我来的可真是时候，正好赶上了今年的数字评功会，听数字王国的人们说，评功会还是今年第一次举行呢！既然这么难得，咱又是头一次来，当然要进去开开眼了。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我随着人群来到数字王宫，评功会早已开始了。“0～9”这十个数字正争论不休。“9”开口说话了：“要说这次评功会的冠军，那可以非我莫属了，这里我最大，你们无论是谁，都比不上我，即使要赶上我的大小，你们至少也得两个、甚至三个数字相加才能得到我，多方便；假如没有了我，那么要表示九个物体，就得用“2＋7”，“3＋6”等等一些麻烦的式子，所以我最大，冠军应该属于我……“数字”9洋洋得意，越说越来劲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“哼！你以为你就最大了，我虽然没有你大，但你有没有想过，如果在每个数字的右上角添上我，那就变成了这个数字的平方，比你的功劳大吧？”小“2”瞥了“9”一眼，轻蔑地对它说。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你说添你就平方，那添我还立方呢！”小“3”驳回了小“2”的一段自夸。几个数字的自夸把小“1”的瘾也勾了出来。“你们都争，我也争，要我说，我的功劳最大，你们任何一个数，都是若干个我组成的，没有我，有你们吗？”“1”也按捺不住，争起了功劳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国王静静地听着，眼看这“评功会”就要变成“争论会”了，但还是一言不发。“国王，请允许我说一句。”公平的数字“5”站出来，“我认为，这是‘评功会’不是‘争论会’，像你们这么骄傲，谁都没有资格参加这次评功会！”数字“5”的一番话把“9”、“1”、“2”和“3”的脸说红了，一个个低下了头。“5”也说出了国王的心里话，国王坐在宝座上，脸上露出了微笑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“5”接着说道：“国王，我推举‘0’，我与6、7、8这几个数字商量过了，‘0’是最适合当这个冠军的人物了……”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“对，推举‘0’是最正确的！”沉默了好久的“6”终于说话了。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“不，这里我最小，我又没有什么功劳，你们别选我了。”“0”一向很谦虚，从来不争不抢。“不，你的功劳最大，如果我们离开了你，我们就只能成为单一数字，你跟在我们后面，能使我们成百上千的扩大……”7、8你一言，我一语，好像0的功劳说不完，也说不尽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此时的国王也看懂了一切，终于开了金口：“虽然1、9等这几个数字的功劳不小，但你们都太骄傲，在这个王国里，‘0’最小，也是最谦虚的，7、8这几个数字也说出了‘0’的功劳，我说，这第一位数字功臣就推选‘0’吧！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hint="eastAsia"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数字评功会结束了，“0”当选了本年度的有功之臣，数字王国又恢复了往日的安静。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35"/>
    <w:multiLevelType w:val="multilevel"/>
    <w:tmpl w:val="00000035"/>
    <w:lvl w:ilvl="0" w:tentative="0">
      <w:start w:val="1"/>
      <w:numFmt w:val="decimal"/>
      <w:lvlText w:val="%1.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1" w:tentative="0">
      <w:start w:val="8"/>
      <w:numFmt w:val="decimal"/>
      <w:lvlText w:val="%2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2" w:tentative="0">
      <w:start w:val="3"/>
      <w:numFmt w:val="decimal"/>
      <w:lvlText w:val="(%3)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3" w:tentative="0">
      <w:start w:val="1"/>
      <w:numFmt w:val="decimal"/>
      <w:lvlText w:val="%4."/>
      <w:lvlJc w:val="left"/>
      <w:rPr>
        <w:rFonts w:hint="eastAsia" w:ascii="Arial Unicode MS" w:hAnsi="Arial Unicode MS" w:eastAsia="Arial Unicode MS"/>
        <w:color w:val="000000"/>
        <w:spacing w:val="20"/>
        <w:sz w:val="17"/>
        <w:u w:val="none" w:color="000000"/>
        <w:lang w:val="zh-CN" w:eastAsia="zh-CN"/>
      </w:rPr>
    </w:lvl>
    <w:lvl w:ilvl="4" w:tentative="0">
      <w:start w:val="1"/>
      <w:numFmt w:val="decimal"/>
      <w:lvlText w:val="%5.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5" w:tentative="0">
      <w:start w:val="1"/>
      <w:numFmt w:val="decimal"/>
      <w:lvlText w:val="(%6)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6" w:tentative="0">
      <w:start w:val="1"/>
      <w:numFmt w:val="decimal"/>
      <w:lvlText w:val="(%6)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7" w:tentative="0">
      <w:start w:val="1"/>
      <w:numFmt w:val="decimal"/>
      <w:lvlText w:val="(%6)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  <w:lvl w:ilvl="8" w:tentative="0">
      <w:start w:val="1"/>
      <w:numFmt w:val="decimal"/>
      <w:lvlText w:val="(%6)"/>
      <w:lvlJc w:val="left"/>
      <w:rPr>
        <w:rFonts w:hint="eastAsia" w:ascii="宋体" w:hAnsi="宋体" w:eastAsia="宋体"/>
        <w:color w:val="000000"/>
        <w:sz w:val="19"/>
        <w:u w:val="none" w:color="000000"/>
        <w:lang w:val="zh-CN" w:eastAsia="zh-CN"/>
      </w:r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167E6BDE"/>
    <w:rsid w:val="00040B80"/>
    <w:rsid w:val="000A795C"/>
    <w:rsid w:val="00155F2F"/>
    <w:rsid w:val="002E6C5A"/>
    <w:rsid w:val="004D2A6C"/>
    <w:rsid w:val="008F417F"/>
    <w:rsid w:val="00AE0742"/>
    <w:rsid w:val="00CE61C6"/>
    <w:rsid w:val="00ED040F"/>
    <w:rsid w:val="021A2018"/>
    <w:rsid w:val="167E6BDE"/>
    <w:rsid w:val="69006CA9"/>
    <w:rsid w:val="7610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21"/>
    <w:uiPriority w:val="0"/>
    <w:rPr>
      <w:sz w:val="18"/>
      <w:szCs w:val="18"/>
    </w:rPr>
  </w:style>
  <w:style w:type="paragraph" w:styleId="5">
    <w:name w:val="footer"/>
    <w:basedOn w:val="1"/>
    <w:link w:val="2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iPriority w:val="0"/>
    <w:rPr>
      <w:color w:val="000000"/>
      <w:u w:val="none"/>
    </w:rPr>
  </w:style>
  <w:style w:type="paragraph" w:customStyle="1" w:styleId="10">
    <w:name w:val="MSG_EN_FONT_STYLE_NAME_TEMPLATE_ROLE MSG_EN_FONT_STYLE_NAME_BY_ROLE_TEXT"/>
    <w:basedOn w:val="1"/>
    <w:link w:val="11"/>
    <w:unhideWhenUsed/>
    <w:qFormat/>
    <w:uiPriority w:val="0"/>
    <w:pPr>
      <w:shd w:val="clear" w:color="auto" w:fill="FFFFFF"/>
      <w:spacing w:line="374" w:lineRule="exact"/>
      <w:jc w:val="distribute"/>
    </w:pPr>
    <w:rPr>
      <w:rFonts w:hint="eastAsia" w:ascii="宋体" w:hAnsi="宋体" w:eastAsia="宋体"/>
      <w:sz w:val="22"/>
    </w:rPr>
  </w:style>
  <w:style w:type="character" w:customStyle="1" w:styleId="11">
    <w:name w:val="MSG_EN_FONT_STYLE_NAME_TEMPLATE_ROLE MSG_EN_FONT_STYLE_NAME_BY_ROLE_TEXT_"/>
    <w:link w:val="10"/>
    <w:unhideWhenUsed/>
    <w:qFormat/>
    <w:uiPriority w:val="99"/>
    <w:rPr>
      <w:rFonts w:hint="eastAsia" w:ascii="宋体" w:hAnsi="宋体" w:eastAsia="宋体"/>
      <w:kern w:val="2"/>
      <w:sz w:val="22"/>
      <w:lang w:val="en-US"/>
    </w:rPr>
  </w:style>
  <w:style w:type="character" w:customStyle="1" w:styleId="12">
    <w:name w:val="MSG_EN_FONT_STYLE_NAME_TEMPLATE_ROLE MSG_EN_FONT_STYLE_NAME_BY_ROLE_TEXT + MSG_EN_FONT_STYLE_MODIFER_SIZE 9.5"/>
    <w:unhideWhenUsed/>
    <w:qFormat/>
    <w:uiPriority w:val="99"/>
    <w:rPr>
      <w:rFonts w:hint="eastAsia" w:ascii="宋体" w:hAnsi="宋体" w:eastAsia="宋体"/>
      <w:sz w:val="19"/>
    </w:rPr>
  </w:style>
  <w:style w:type="character" w:customStyle="1" w:styleId="13">
    <w:name w:val="MSG_EN_FONT_STYLE_NAME_TEMPLATE_ROLE MSG_EN_FONT_STYLE_NAME_BY_ROLE_TEXT1"/>
    <w:unhideWhenUsed/>
    <w:qFormat/>
    <w:uiPriority w:val="99"/>
    <w:rPr>
      <w:rFonts w:hint="eastAsia" w:ascii="宋体" w:hAnsi="宋体" w:eastAsia="宋体"/>
      <w:sz w:val="18"/>
    </w:rPr>
  </w:style>
  <w:style w:type="character" w:customStyle="1" w:styleId="14">
    <w:name w:val="MSG_EN_FONT_STYLE_NAME_TEMPLATE_ROLE MSG_EN_FONT_STYLE_NAME_BY_ROLE_TEXT + MSG_EN_FONT_STYLE_MODIFER_SIZE 14"/>
    <w:unhideWhenUsed/>
    <w:qFormat/>
    <w:uiPriority w:val="99"/>
    <w:rPr>
      <w:rFonts w:hint="eastAsia" w:ascii="宋体" w:hAnsi="宋体" w:eastAsia="宋体"/>
      <w:sz w:val="28"/>
    </w:rPr>
  </w:style>
  <w:style w:type="character" w:customStyle="1" w:styleId="15">
    <w:name w:val="MSG_EN_FONT_STYLE_NAME_TEMPLATE_ROLE_NUMBER MSG_EN_FONT_STYLE_NAME_BY_ROLE_TEXT 2_"/>
    <w:link w:val="16"/>
    <w:unhideWhenUsed/>
    <w:qFormat/>
    <w:uiPriority w:val="99"/>
    <w:rPr>
      <w:rFonts w:ascii="宋体" w:hAnsi="宋体" w:cs="宋体"/>
      <w:color w:val="000000"/>
      <w:kern w:val="0"/>
      <w:sz w:val="16"/>
      <w:szCs w:val="16"/>
    </w:rPr>
  </w:style>
  <w:style w:type="paragraph" w:customStyle="1" w:styleId="16">
    <w:name w:val="MSG_EN_FONT_STYLE_NAME_TEMPLATE_ROLE_NUMBER MSG_EN_FONT_STYLE_NAME_BY_ROLE_TEXT 2"/>
    <w:basedOn w:val="1"/>
    <w:link w:val="15"/>
    <w:semiHidden/>
    <w:qFormat/>
    <w:uiPriority w:val="0"/>
    <w:pPr>
      <w:shd w:val="clear" w:color="auto" w:fill="FFFFFF"/>
      <w:spacing w:before="100" w:beforeAutospacing="1" w:after="60" w:line="312" w:lineRule="exact"/>
      <w:jc w:val="distribute"/>
    </w:pPr>
    <w:rPr>
      <w:rFonts w:ascii="宋体" w:hAnsi="宋体" w:cs="宋体"/>
      <w:color w:val="000000"/>
      <w:kern w:val="0"/>
      <w:sz w:val="16"/>
      <w:szCs w:val="16"/>
    </w:rPr>
  </w:style>
  <w:style w:type="character" w:customStyle="1" w:styleId="17">
    <w:name w:val="MSG_EN_FONT_STYLE_NAME_TEMPLATE_ROLE_NUMBER MSG_EN_FONT_STYLE_NAME_BY_ROLE_TEXT 2 + MSG_EN_FONT_STYLE_MODIFER_SIZE 9.5"/>
    <w:unhideWhenUsed/>
    <w:qFormat/>
    <w:uiPriority w:val="99"/>
    <w:rPr>
      <w:rFonts w:hint="eastAsia" w:ascii="宋体" w:hAnsi="宋体" w:eastAsia="宋体"/>
      <w:sz w:val="19"/>
    </w:rPr>
  </w:style>
  <w:style w:type="paragraph" w:customStyle="1" w:styleId="18">
    <w:name w:val="标题5"/>
    <w:basedOn w:val="1"/>
    <w:qFormat/>
    <w:uiPriority w:val="0"/>
    <w:rPr>
      <w:rFonts w:ascii="Times New Roman" w:hAnsi="Times New Roman"/>
    </w:rPr>
  </w:style>
  <w:style w:type="character" w:customStyle="1" w:styleId="19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20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21">
    <w:name w:val="批注框文本 字符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737</Words>
  <Characters>4202</Characters>
  <Lines>35</Lines>
  <Paragraphs>9</Paragraphs>
  <TotalTime>0</TotalTime>
  <ScaleCrop>false</ScaleCrop>
  <LinksUpToDate>false</LinksUpToDate>
  <CharactersWithSpaces>4930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2023-08-18T06:49:39Z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6C5F8645D02A467E9F0739C492962E9D_12</vt:lpwstr>
  </property>
</Properties>
</file>